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184A" w14:textId="77777777" w:rsidR="00B83BE9" w:rsidRPr="009358CD" w:rsidRDefault="00561201" w:rsidP="009358CD">
      <w:pPr>
        <w:spacing w:after="0"/>
        <w:jc w:val="center"/>
        <w:rPr>
          <w:rFonts w:ascii="Arial" w:eastAsia="Times New Roman" w:hAnsi="Arial" w:cs="Arial"/>
          <w:color w:val="000000"/>
          <w:sz w:val="28"/>
          <w:szCs w:val="28"/>
          <w:lang w:eastAsia="de-DE"/>
        </w:rPr>
      </w:pPr>
      <w:r w:rsidRPr="009358CD">
        <w:rPr>
          <w:rFonts w:ascii="Arial" w:eastAsia="Times New Roman" w:hAnsi="Arial" w:cs="Arial"/>
          <w:b/>
          <w:color w:val="000000"/>
          <w:sz w:val="28"/>
          <w:szCs w:val="28"/>
          <w:lang w:eastAsia="de-DE"/>
        </w:rPr>
        <w:t xml:space="preserve">Realschule Bad Berleburg: </w:t>
      </w:r>
      <w:r w:rsidR="00B83BE9" w:rsidRPr="009358CD">
        <w:rPr>
          <w:rFonts w:ascii="Arial" w:eastAsia="Times New Roman" w:hAnsi="Arial" w:cs="Arial"/>
          <w:b/>
          <w:color w:val="000000"/>
          <w:sz w:val="28"/>
          <w:szCs w:val="28"/>
          <w:lang w:eastAsia="de-DE"/>
        </w:rPr>
        <w:t>Projekt Schüler helfen Schülern</w:t>
      </w:r>
    </w:p>
    <w:p w14:paraId="0B019458" w14:textId="77777777" w:rsidR="001F6FB9" w:rsidRPr="009358CD" w:rsidRDefault="00B83BE9" w:rsidP="009358CD">
      <w:pPr>
        <w:spacing w:after="0"/>
        <w:rPr>
          <w:rFonts w:ascii="Arial" w:eastAsia="Times New Roman" w:hAnsi="Arial" w:cs="Arial"/>
          <w:color w:val="000000"/>
          <w:lang w:eastAsia="de-DE"/>
        </w:rPr>
      </w:pPr>
      <w:r w:rsidRPr="009358CD">
        <w:rPr>
          <w:rFonts w:ascii="Arial" w:eastAsia="Times New Roman" w:hAnsi="Arial" w:cs="Arial"/>
          <w:color w:val="000000"/>
          <w:lang w:eastAsia="de-DE"/>
        </w:rPr>
        <w:t> </w:t>
      </w:r>
    </w:p>
    <w:p w14:paraId="56A4B60E" w14:textId="77777777" w:rsidR="009358CD" w:rsidRDefault="009358CD" w:rsidP="009358CD">
      <w:pPr>
        <w:spacing w:after="0"/>
        <w:rPr>
          <w:rFonts w:ascii="Arial" w:eastAsia="Times New Roman" w:hAnsi="Arial" w:cs="Arial"/>
          <w:b/>
          <w:color w:val="000000"/>
          <w:lang w:eastAsia="de-DE"/>
        </w:rPr>
      </w:pPr>
    </w:p>
    <w:p w14:paraId="07E918DF" w14:textId="77777777" w:rsidR="009358CD" w:rsidRDefault="009358CD" w:rsidP="009358CD">
      <w:pPr>
        <w:spacing w:after="0"/>
        <w:rPr>
          <w:rFonts w:ascii="Arial" w:eastAsia="Times New Roman" w:hAnsi="Arial" w:cs="Arial"/>
          <w:b/>
          <w:color w:val="000000"/>
          <w:lang w:eastAsia="de-DE"/>
        </w:rPr>
      </w:pPr>
    </w:p>
    <w:p w14:paraId="146BD810" w14:textId="77777777" w:rsidR="00B83BE9" w:rsidRPr="0076430B" w:rsidRDefault="009358CD" w:rsidP="009358CD">
      <w:pPr>
        <w:spacing w:after="0"/>
        <w:rPr>
          <w:rFonts w:ascii="Arial" w:eastAsia="Times New Roman" w:hAnsi="Arial" w:cs="Arial"/>
          <w:b/>
          <w:color w:val="000000"/>
          <w:sz w:val="24"/>
          <w:szCs w:val="24"/>
          <w:lang w:eastAsia="de-DE"/>
        </w:rPr>
      </w:pPr>
      <w:r w:rsidRPr="0076430B">
        <w:rPr>
          <w:rFonts w:ascii="Arial" w:eastAsia="Times New Roman" w:hAnsi="Arial" w:cs="Arial"/>
          <w:b/>
          <w:color w:val="000000"/>
          <w:sz w:val="24"/>
          <w:szCs w:val="24"/>
          <w:lang w:eastAsia="de-DE"/>
        </w:rPr>
        <w:t xml:space="preserve">I </w:t>
      </w:r>
      <w:r w:rsidR="00B83BE9" w:rsidRPr="0076430B">
        <w:rPr>
          <w:rFonts w:ascii="Arial" w:eastAsia="Times New Roman" w:hAnsi="Arial" w:cs="Arial"/>
          <w:b/>
          <w:color w:val="000000"/>
          <w:sz w:val="24"/>
          <w:szCs w:val="24"/>
          <w:lang w:eastAsia="de-DE"/>
        </w:rPr>
        <w:t xml:space="preserve">Informationen für Eltern </w:t>
      </w:r>
    </w:p>
    <w:p w14:paraId="084CA85F" w14:textId="77777777" w:rsidR="009358CD" w:rsidRPr="009358CD" w:rsidRDefault="009358CD" w:rsidP="009358CD">
      <w:pPr>
        <w:spacing w:after="0"/>
        <w:rPr>
          <w:rFonts w:ascii="Arial" w:eastAsia="Times New Roman" w:hAnsi="Arial" w:cs="Arial"/>
          <w:color w:val="000000"/>
          <w:lang w:eastAsia="de-DE"/>
        </w:rPr>
      </w:pPr>
    </w:p>
    <w:p w14:paraId="7FE3EDB8" w14:textId="77777777" w:rsidR="009358CD" w:rsidRPr="009358CD" w:rsidRDefault="00B83BE9"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Ein weiterer Bestandteil des Förderkonzeptes der Städt. Realschule Bad Berleburg ist das Projekt „Schüler helfen Schülern“.</w:t>
      </w:r>
      <w:r w:rsidR="009358CD" w:rsidRPr="009358CD">
        <w:rPr>
          <w:rFonts w:ascii="Arial" w:eastAsia="Times New Roman" w:hAnsi="Arial" w:cs="Arial"/>
          <w:color w:val="000000"/>
          <w:lang w:eastAsia="de-DE"/>
        </w:rPr>
        <w:t xml:space="preserve"> In diesem Nachhilfeprogramm bieten Schüler und Schülerinnen der höheren Klassen Nachhilfeunterricht für die jüngeren Schüler an. Die Fachlehrer empfehlen betroffenen Schülern und Eltern die Teilnahme. Natürlich ist auch eine freiwillige Teilnahme möglich.</w:t>
      </w:r>
    </w:p>
    <w:p w14:paraId="6623A84C" w14:textId="77777777" w:rsidR="00B83BE9"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Konkrete Angebote werden von der Bedarfssituation abhängig gemacht. Die Schüler aller Klassen sowie die Klassenpflegschaften werden zu Beginn eines Schuljahres über dieses Projekt informiert.</w:t>
      </w:r>
    </w:p>
    <w:p w14:paraId="00FC6094" w14:textId="77777777" w:rsidR="00B83BE9" w:rsidRPr="009358CD" w:rsidRDefault="00B83BE9" w:rsidP="009358CD">
      <w:pPr>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 </w:t>
      </w:r>
    </w:p>
    <w:p w14:paraId="6D11AFA1" w14:textId="77777777" w:rsidR="009358CD" w:rsidRDefault="009358CD" w:rsidP="009358CD">
      <w:pPr>
        <w:tabs>
          <w:tab w:val="left" w:pos="540"/>
        </w:tabs>
        <w:spacing w:after="0"/>
        <w:jc w:val="both"/>
        <w:rPr>
          <w:rFonts w:ascii="Arial" w:eastAsia="Times New Roman" w:hAnsi="Arial" w:cs="Arial"/>
          <w:b/>
          <w:color w:val="000000"/>
          <w:lang w:eastAsia="de-DE"/>
        </w:rPr>
      </w:pPr>
    </w:p>
    <w:p w14:paraId="5A8BB796" w14:textId="77777777" w:rsidR="009358CD" w:rsidRDefault="009358CD" w:rsidP="009358CD">
      <w:pPr>
        <w:tabs>
          <w:tab w:val="left" w:pos="540"/>
        </w:tabs>
        <w:spacing w:after="0"/>
        <w:jc w:val="both"/>
        <w:rPr>
          <w:rFonts w:ascii="Arial" w:eastAsia="Times New Roman" w:hAnsi="Arial" w:cs="Arial"/>
          <w:b/>
          <w:color w:val="000000"/>
          <w:lang w:eastAsia="de-DE"/>
        </w:rPr>
      </w:pPr>
    </w:p>
    <w:p w14:paraId="3D0EE3DD" w14:textId="77777777" w:rsidR="009358CD" w:rsidRDefault="009358CD" w:rsidP="009358CD">
      <w:pPr>
        <w:tabs>
          <w:tab w:val="left" w:pos="540"/>
        </w:tabs>
        <w:spacing w:after="0"/>
        <w:jc w:val="both"/>
        <w:rPr>
          <w:rFonts w:ascii="Arial" w:eastAsia="Times New Roman" w:hAnsi="Arial" w:cs="Arial"/>
          <w:b/>
          <w:color w:val="000000"/>
          <w:lang w:eastAsia="de-DE"/>
        </w:rPr>
      </w:pPr>
    </w:p>
    <w:p w14:paraId="7F485E1D" w14:textId="77777777" w:rsidR="00B83BE9" w:rsidRPr="0076430B" w:rsidRDefault="009358CD" w:rsidP="009358CD">
      <w:pPr>
        <w:tabs>
          <w:tab w:val="left" w:pos="540"/>
        </w:tabs>
        <w:spacing w:after="0"/>
        <w:jc w:val="both"/>
        <w:rPr>
          <w:rFonts w:ascii="Arial" w:eastAsia="Times New Roman" w:hAnsi="Arial" w:cs="Arial"/>
          <w:b/>
          <w:color w:val="000000"/>
          <w:sz w:val="24"/>
          <w:szCs w:val="24"/>
          <w:lang w:eastAsia="de-DE"/>
        </w:rPr>
      </w:pPr>
      <w:r w:rsidRPr="0076430B">
        <w:rPr>
          <w:rFonts w:ascii="Arial" w:eastAsia="Times New Roman" w:hAnsi="Arial" w:cs="Arial"/>
          <w:b/>
          <w:color w:val="000000"/>
          <w:sz w:val="24"/>
          <w:szCs w:val="24"/>
          <w:lang w:eastAsia="de-DE"/>
        </w:rPr>
        <w:t xml:space="preserve">II </w:t>
      </w:r>
      <w:r w:rsidR="00B83BE9" w:rsidRPr="0076430B">
        <w:rPr>
          <w:rFonts w:ascii="Arial" w:eastAsia="Times New Roman" w:hAnsi="Arial" w:cs="Arial"/>
          <w:b/>
          <w:color w:val="000000"/>
          <w:sz w:val="24"/>
          <w:szCs w:val="24"/>
          <w:lang w:eastAsia="de-DE"/>
        </w:rPr>
        <w:t>Begründung und Zielsetzung:</w:t>
      </w:r>
    </w:p>
    <w:p w14:paraId="164F6DA8" w14:textId="77777777" w:rsidR="009358CD" w:rsidRPr="009358CD" w:rsidRDefault="009358CD" w:rsidP="009358CD">
      <w:pPr>
        <w:tabs>
          <w:tab w:val="left" w:pos="540"/>
        </w:tabs>
        <w:spacing w:after="0"/>
        <w:jc w:val="both"/>
        <w:rPr>
          <w:rFonts w:ascii="Arial" w:eastAsia="Times New Roman" w:hAnsi="Arial" w:cs="Arial"/>
          <w:color w:val="000000"/>
          <w:lang w:eastAsia="de-DE"/>
        </w:rPr>
      </w:pPr>
    </w:p>
    <w:p w14:paraId="002E87E6" w14:textId="77777777" w:rsidR="009358CD" w:rsidRPr="009358CD" w:rsidRDefault="00B83BE9" w:rsidP="009358CD">
      <w:pPr>
        <w:tabs>
          <w:tab w:val="left" w:pos="54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Trotz aller unterrichtlichen Fördermaßnahmen und –</w:t>
      </w:r>
      <w:proofErr w:type="spellStart"/>
      <w:r w:rsidRPr="009358CD">
        <w:rPr>
          <w:rFonts w:ascii="Arial" w:eastAsia="Times New Roman" w:hAnsi="Arial" w:cs="Arial"/>
          <w:color w:val="000000"/>
          <w:lang w:eastAsia="de-DE"/>
        </w:rPr>
        <w:t>bemühungen</w:t>
      </w:r>
      <w:proofErr w:type="spellEnd"/>
      <w:r w:rsidRPr="009358CD">
        <w:rPr>
          <w:rFonts w:ascii="Arial" w:eastAsia="Times New Roman" w:hAnsi="Arial" w:cs="Arial"/>
          <w:color w:val="000000"/>
          <w:lang w:eastAsia="de-DE"/>
        </w:rPr>
        <w:t xml:space="preserve"> gelingt es manchen Schülern nicht, elementare Leistungsdefizite (wiederholt schwaches Abschneiden bei Klassenarbeiten, Überforderungssituationen im Unterricht) auszugleichen. Hier bedarf es häufig weiterer Hilfen, die unsere Schule in diesem Falle den betroffenen Schülern und Eltern anbietet.</w:t>
      </w:r>
      <w:r w:rsidR="009358CD" w:rsidRPr="009358CD">
        <w:rPr>
          <w:rFonts w:ascii="Arial" w:eastAsia="Times New Roman" w:hAnsi="Arial" w:cs="Arial"/>
          <w:color w:val="000000"/>
          <w:lang w:eastAsia="de-DE"/>
        </w:rPr>
        <w:t xml:space="preserve"> </w:t>
      </w:r>
    </w:p>
    <w:p w14:paraId="14202912" w14:textId="77777777" w:rsidR="009358CD" w:rsidRPr="009358CD" w:rsidRDefault="009358CD" w:rsidP="009358CD">
      <w:pPr>
        <w:tabs>
          <w:tab w:val="left" w:pos="54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Wesentliche Zielsetzung dieses Projektes ist es, vorhandene Potentiale unserer älteren Schüler produktiv zu nutzen, um offensichtliche Leistungsschwächen anderer Schüler abzubauen. Dabei können alle Beteiligten profitieren:</w:t>
      </w:r>
    </w:p>
    <w:p w14:paraId="30D458F4" w14:textId="77777777" w:rsidR="009358CD" w:rsidRDefault="009358CD" w:rsidP="009358CD">
      <w:pPr>
        <w:tabs>
          <w:tab w:val="left" w:pos="540"/>
        </w:tabs>
        <w:spacing w:after="0"/>
        <w:jc w:val="both"/>
        <w:rPr>
          <w:rFonts w:ascii="Arial" w:eastAsia="Times New Roman" w:hAnsi="Arial" w:cs="Arial"/>
          <w:color w:val="000000"/>
          <w:lang w:eastAsia="de-DE"/>
        </w:rPr>
      </w:pPr>
    </w:p>
    <w:p w14:paraId="5D656070" w14:textId="77777777" w:rsidR="00671407" w:rsidRPr="009358CD" w:rsidRDefault="00671407" w:rsidP="009358CD">
      <w:pPr>
        <w:tabs>
          <w:tab w:val="left" w:pos="540"/>
        </w:tabs>
        <w:spacing w:after="0"/>
        <w:jc w:val="both"/>
        <w:rPr>
          <w:rFonts w:ascii="Arial" w:eastAsia="Times New Roman" w:hAnsi="Arial" w:cs="Arial"/>
          <w:color w:val="000000"/>
          <w:lang w:eastAsia="de-DE"/>
        </w:rPr>
      </w:pPr>
    </w:p>
    <w:p w14:paraId="153185E7" w14:textId="77777777" w:rsidR="009358CD" w:rsidRDefault="009358CD" w:rsidP="00671407">
      <w:pPr>
        <w:pStyle w:val="Listenabsatz"/>
        <w:numPr>
          <w:ilvl w:val="0"/>
          <w:numId w:val="1"/>
        </w:numPr>
        <w:tabs>
          <w:tab w:val="left" w:pos="54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 xml:space="preserve">Die Tutoren erweitern Basisqualifikationen wie selbstständiges und </w:t>
      </w:r>
      <w:proofErr w:type="spellStart"/>
      <w:r w:rsidRPr="009358CD">
        <w:rPr>
          <w:rFonts w:ascii="Arial" w:eastAsia="Times New Roman" w:hAnsi="Arial" w:cs="Arial"/>
          <w:color w:val="000000"/>
          <w:lang w:eastAsia="de-DE"/>
        </w:rPr>
        <w:t>eigenverantwort</w:t>
      </w:r>
      <w:r w:rsidR="005032A2">
        <w:rPr>
          <w:rFonts w:ascii="Arial" w:eastAsia="Times New Roman" w:hAnsi="Arial" w:cs="Arial"/>
          <w:color w:val="000000"/>
          <w:lang w:eastAsia="de-DE"/>
        </w:rPr>
        <w:t>-</w:t>
      </w:r>
      <w:r w:rsidRPr="009358CD">
        <w:rPr>
          <w:rFonts w:ascii="Arial" w:eastAsia="Times New Roman" w:hAnsi="Arial" w:cs="Arial"/>
          <w:color w:val="000000"/>
          <w:lang w:eastAsia="de-DE"/>
        </w:rPr>
        <w:t>liches</w:t>
      </w:r>
      <w:proofErr w:type="spellEnd"/>
      <w:r w:rsidRPr="009358CD">
        <w:rPr>
          <w:rFonts w:ascii="Arial" w:eastAsia="Times New Roman" w:hAnsi="Arial" w:cs="Arial"/>
          <w:color w:val="000000"/>
          <w:lang w:eastAsia="de-DE"/>
        </w:rPr>
        <w:t xml:space="preserve"> Handeln.</w:t>
      </w:r>
    </w:p>
    <w:p w14:paraId="27EAA0E6" w14:textId="77777777" w:rsidR="00671407" w:rsidRPr="009358CD" w:rsidRDefault="00671407" w:rsidP="00671407">
      <w:pPr>
        <w:pStyle w:val="Listenabsatz"/>
        <w:tabs>
          <w:tab w:val="left" w:pos="540"/>
        </w:tabs>
        <w:spacing w:after="0"/>
        <w:ind w:left="420"/>
        <w:jc w:val="both"/>
        <w:rPr>
          <w:rFonts w:ascii="Arial" w:eastAsia="Times New Roman" w:hAnsi="Arial" w:cs="Arial"/>
          <w:color w:val="000000"/>
          <w:lang w:eastAsia="de-DE"/>
        </w:rPr>
      </w:pPr>
    </w:p>
    <w:p w14:paraId="6F2B50F2" w14:textId="77777777" w:rsidR="009358CD" w:rsidRPr="009358CD" w:rsidRDefault="009358CD" w:rsidP="00671407">
      <w:pPr>
        <w:pStyle w:val="Listenabsatz"/>
        <w:numPr>
          <w:ilvl w:val="0"/>
          <w:numId w:val="1"/>
        </w:num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Sozialkompetenzen werden durch die aktive Unterstützung anderer in der Auseinander</w:t>
      </w:r>
      <w:r w:rsidR="005032A2">
        <w:rPr>
          <w:rFonts w:ascii="Arial" w:eastAsia="Times New Roman" w:hAnsi="Arial" w:cs="Arial"/>
          <w:color w:val="000000"/>
          <w:lang w:eastAsia="de-DE"/>
        </w:rPr>
        <w:t>-</w:t>
      </w:r>
      <w:r w:rsidRPr="009358CD">
        <w:rPr>
          <w:rFonts w:ascii="Arial" w:eastAsia="Times New Roman" w:hAnsi="Arial" w:cs="Arial"/>
          <w:color w:val="000000"/>
          <w:lang w:eastAsia="de-DE"/>
        </w:rPr>
        <w:t>setzung mit schulischen Problemen ausgebaut.</w:t>
      </w:r>
    </w:p>
    <w:p w14:paraId="6BCD595C" w14:textId="77777777" w:rsidR="00671407" w:rsidRDefault="00671407" w:rsidP="00671407">
      <w:pPr>
        <w:pStyle w:val="Listenabsatz"/>
        <w:tabs>
          <w:tab w:val="left" w:pos="540"/>
          <w:tab w:val="left" w:pos="720"/>
        </w:tabs>
        <w:spacing w:after="0"/>
        <w:ind w:left="420"/>
        <w:jc w:val="both"/>
        <w:rPr>
          <w:rFonts w:ascii="Arial" w:eastAsia="Times New Roman" w:hAnsi="Arial" w:cs="Arial"/>
          <w:color w:val="000000"/>
          <w:lang w:eastAsia="de-DE"/>
        </w:rPr>
      </w:pPr>
    </w:p>
    <w:p w14:paraId="3FEA0B98" w14:textId="77777777" w:rsidR="009358CD" w:rsidRPr="009358CD" w:rsidRDefault="009358CD" w:rsidP="00671407">
      <w:pPr>
        <w:pStyle w:val="Listenabsatz"/>
        <w:numPr>
          <w:ilvl w:val="0"/>
          <w:numId w:val="1"/>
        </w:num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Kommunikative und interaktive Fähigkeiten werden durch die Unterstützung und Begleitung von Lernprozessen und die Leitung von Gruppen erweitert.</w:t>
      </w:r>
    </w:p>
    <w:p w14:paraId="10CB92B9" w14:textId="77777777" w:rsidR="00671407" w:rsidRDefault="00671407" w:rsidP="00671407">
      <w:pPr>
        <w:pStyle w:val="Listenabsatz"/>
        <w:tabs>
          <w:tab w:val="left" w:pos="540"/>
          <w:tab w:val="left" w:pos="720"/>
        </w:tabs>
        <w:spacing w:after="0"/>
        <w:ind w:left="420"/>
        <w:jc w:val="both"/>
        <w:rPr>
          <w:rFonts w:ascii="Arial" w:eastAsia="Times New Roman" w:hAnsi="Arial" w:cs="Arial"/>
          <w:color w:val="000000"/>
          <w:lang w:eastAsia="de-DE"/>
        </w:rPr>
      </w:pPr>
    </w:p>
    <w:p w14:paraId="6CC88823" w14:textId="77777777" w:rsidR="009358CD" w:rsidRPr="009358CD" w:rsidRDefault="009358CD" w:rsidP="00671407">
      <w:pPr>
        <w:pStyle w:val="Listenabsatz"/>
        <w:numPr>
          <w:ilvl w:val="0"/>
          <w:numId w:val="1"/>
        </w:num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Durch mögliche Lernerfolge können Motivation und Selbstbewusstsein auf Seiten der diese Hilfe in Anspruch nehmenden Schüler aufgebaut werden.</w:t>
      </w:r>
    </w:p>
    <w:p w14:paraId="641BAB1C" w14:textId="77777777" w:rsidR="00671407" w:rsidRDefault="00671407" w:rsidP="00671407">
      <w:pPr>
        <w:pStyle w:val="Listenabsatz"/>
        <w:tabs>
          <w:tab w:val="left" w:pos="540"/>
          <w:tab w:val="left" w:pos="720"/>
        </w:tabs>
        <w:spacing w:after="0"/>
        <w:ind w:left="420"/>
        <w:jc w:val="both"/>
        <w:rPr>
          <w:rFonts w:ascii="Arial" w:eastAsia="Times New Roman" w:hAnsi="Arial" w:cs="Arial"/>
          <w:color w:val="000000"/>
          <w:lang w:eastAsia="de-DE"/>
        </w:rPr>
      </w:pPr>
    </w:p>
    <w:p w14:paraId="14804FE1" w14:textId="77777777" w:rsidR="009358CD" w:rsidRPr="009358CD" w:rsidRDefault="009358CD" w:rsidP="00671407">
      <w:pPr>
        <w:pStyle w:val="Listenabsatz"/>
        <w:numPr>
          <w:ilvl w:val="0"/>
          <w:numId w:val="1"/>
        </w:num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Teamarbeit in ihren vielfälti</w:t>
      </w:r>
      <w:r w:rsidR="005032A2">
        <w:rPr>
          <w:rFonts w:ascii="Arial" w:eastAsia="Times New Roman" w:hAnsi="Arial" w:cs="Arial"/>
          <w:color w:val="000000"/>
          <w:lang w:eastAsia="de-DE"/>
        </w:rPr>
        <w:t xml:space="preserve">gen Facetten, von der mühsamen </w:t>
      </w:r>
      <w:r w:rsidRPr="009358CD">
        <w:rPr>
          <w:rFonts w:ascii="Arial" w:eastAsia="Times New Roman" w:hAnsi="Arial" w:cs="Arial"/>
          <w:color w:val="000000"/>
          <w:lang w:eastAsia="de-DE"/>
        </w:rPr>
        <w:t>Auseinandersetzung auf fachlichen wie zwischenmenschlichen Ebenen bis hin zu daraus resultierenden Erfolgserlebnissen kann gemeinsam durch- und erlebt werden.</w:t>
      </w:r>
    </w:p>
    <w:p w14:paraId="19852423" w14:textId="77777777" w:rsidR="00B83BE9" w:rsidRPr="009358CD" w:rsidRDefault="00B83BE9" w:rsidP="009358CD">
      <w:pPr>
        <w:tabs>
          <w:tab w:val="left" w:pos="540"/>
        </w:tabs>
        <w:spacing w:after="0"/>
        <w:jc w:val="both"/>
        <w:rPr>
          <w:rFonts w:ascii="Arial" w:eastAsia="Times New Roman" w:hAnsi="Arial" w:cs="Arial"/>
          <w:color w:val="000000"/>
          <w:lang w:eastAsia="de-DE"/>
        </w:rPr>
      </w:pPr>
    </w:p>
    <w:p w14:paraId="23C80B70"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4C6B8E6B"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55438AB1"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1B2C90C1"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17B9F789"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5459F7D1" w14:textId="77777777" w:rsidR="009358CD" w:rsidRPr="0076430B" w:rsidRDefault="009358CD" w:rsidP="009358CD">
      <w:pPr>
        <w:tabs>
          <w:tab w:val="left" w:pos="540"/>
          <w:tab w:val="left" w:pos="720"/>
        </w:tabs>
        <w:spacing w:after="0"/>
        <w:jc w:val="both"/>
        <w:rPr>
          <w:rFonts w:ascii="Arial" w:eastAsia="Times New Roman" w:hAnsi="Arial" w:cs="Arial"/>
          <w:b/>
          <w:color w:val="000000"/>
          <w:sz w:val="24"/>
          <w:szCs w:val="24"/>
          <w:lang w:eastAsia="de-DE"/>
        </w:rPr>
      </w:pPr>
      <w:r w:rsidRPr="0076430B">
        <w:rPr>
          <w:rFonts w:ascii="Arial" w:eastAsia="Times New Roman" w:hAnsi="Arial" w:cs="Arial"/>
          <w:b/>
          <w:color w:val="000000"/>
          <w:sz w:val="24"/>
          <w:szCs w:val="24"/>
          <w:lang w:eastAsia="de-DE"/>
        </w:rPr>
        <w:lastRenderedPageBreak/>
        <w:t>I</w:t>
      </w:r>
      <w:r w:rsidR="0076430B">
        <w:rPr>
          <w:rFonts w:ascii="Arial" w:eastAsia="Times New Roman" w:hAnsi="Arial" w:cs="Arial"/>
          <w:b/>
          <w:color w:val="000000"/>
          <w:sz w:val="24"/>
          <w:szCs w:val="24"/>
          <w:lang w:eastAsia="de-DE"/>
        </w:rPr>
        <w:t>I</w:t>
      </w:r>
      <w:r w:rsidRPr="0076430B">
        <w:rPr>
          <w:rFonts w:ascii="Arial" w:eastAsia="Times New Roman" w:hAnsi="Arial" w:cs="Arial"/>
          <w:b/>
          <w:color w:val="000000"/>
          <w:sz w:val="24"/>
          <w:szCs w:val="24"/>
          <w:lang w:eastAsia="de-DE"/>
        </w:rPr>
        <w:t>I Grundzüge des Projektes</w:t>
      </w:r>
    </w:p>
    <w:p w14:paraId="1A84FDD8" w14:textId="77777777" w:rsidR="009358CD" w:rsidRDefault="009358CD" w:rsidP="009358CD">
      <w:pPr>
        <w:tabs>
          <w:tab w:val="left" w:pos="540"/>
          <w:tab w:val="left" w:pos="720"/>
        </w:tabs>
        <w:spacing w:after="0"/>
        <w:jc w:val="both"/>
        <w:rPr>
          <w:rFonts w:ascii="Arial" w:eastAsia="Times New Roman" w:hAnsi="Arial" w:cs="Arial"/>
          <w:b/>
          <w:color w:val="000000"/>
          <w:lang w:eastAsia="de-DE"/>
        </w:rPr>
      </w:pPr>
    </w:p>
    <w:p w14:paraId="7B0B170A" w14:textId="77777777" w:rsidR="009358CD" w:rsidRPr="009358CD" w:rsidRDefault="009358CD" w:rsidP="009358CD">
      <w:pPr>
        <w:tabs>
          <w:tab w:val="left" w:pos="540"/>
          <w:tab w:val="left" w:pos="720"/>
        </w:tabs>
        <w:spacing w:after="0"/>
        <w:jc w:val="both"/>
        <w:rPr>
          <w:rFonts w:ascii="Arial" w:eastAsia="Times New Roman" w:hAnsi="Arial" w:cs="Arial"/>
          <w:b/>
          <w:bCs/>
          <w:color w:val="000000"/>
          <w:lang w:eastAsia="de-DE"/>
        </w:rPr>
      </w:pPr>
    </w:p>
    <w:p w14:paraId="737FD716"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b/>
          <w:color w:val="000000"/>
          <w:lang w:eastAsia="de-DE"/>
        </w:rPr>
        <w:t>Die Tutoren (Nachhilfelehrer)</w:t>
      </w:r>
    </w:p>
    <w:p w14:paraId="0A6B5BF5"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Sie sind Schüler aus den Jahrgangsstufen 9 und 10, die über hohe fachliche und soziale Kompetenzen verfügen. Diese Schüler werden gezielt von den sie unterrichtenden Lehrern auf eine Tutorentätigkeit angesprochen oder melden sich selbst bei entsprechendem Anforderungsprofil beim Projektleiter.</w:t>
      </w:r>
    </w:p>
    <w:p w14:paraId="53B38E4F"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Die Tutoren halten engen Kontakt zu den jeweiligen Fachlehrern der in ihren Lerngruppen befindlichen Kinder. Ihre Arbeit umfasst das gezielte Eingehen und Nacharbeiten der im Unterricht erfolgten Lernprozesse, die Aufarbeitung bestehender Wissenslücken sowie die Unterstützung beim Anfertigen der Hausaufgaben.</w:t>
      </w:r>
      <w:r w:rsidR="005032A2">
        <w:rPr>
          <w:rFonts w:ascii="Arial" w:eastAsia="Times New Roman" w:hAnsi="Arial" w:cs="Arial"/>
          <w:color w:val="000000"/>
          <w:lang w:eastAsia="de-DE"/>
        </w:rPr>
        <w:t xml:space="preserve"> </w:t>
      </w:r>
      <w:r w:rsidRPr="009358CD">
        <w:rPr>
          <w:rFonts w:ascii="Arial" w:eastAsia="Times New Roman" w:hAnsi="Arial" w:cs="Arial"/>
          <w:color w:val="000000"/>
          <w:lang w:eastAsia="de-DE"/>
        </w:rPr>
        <w:t>Sie geben den Eltern bei Anfrage Rückmeldung über das Verhalten und den Lernerfolg ihres Kindes.</w:t>
      </w:r>
    </w:p>
    <w:p w14:paraId="2A675168"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Als Anlage zum Zeugnis erhalten die Tutoren am Halbjahresende ein entsprechendes Zertifikat, das über ihre Tätigkeit im Rahmen dieses Projektes entsprechende Aussagen enthält.</w:t>
      </w:r>
    </w:p>
    <w:p w14:paraId="58AABB0D" w14:textId="77777777" w:rsidR="009358CD" w:rsidRPr="009358CD" w:rsidRDefault="009358CD" w:rsidP="009358CD">
      <w:pPr>
        <w:tabs>
          <w:tab w:val="left" w:pos="540"/>
          <w:tab w:val="left" w:pos="720"/>
        </w:tabs>
        <w:spacing w:after="0"/>
        <w:jc w:val="both"/>
        <w:rPr>
          <w:rFonts w:ascii="Arial" w:eastAsia="Times New Roman" w:hAnsi="Arial" w:cs="Arial"/>
          <w:b/>
          <w:bCs/>
          <w:color w:val="000000"/>
          <w:lang w:eastAsia="de-DE"/>
        </w:rPr>
      </w:pPr>
    </w:p>
    <w:p w14:paraId="28D6CB60"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b/>
          <w:bCs/>
          <w:color w:val="000000"/>
          <w:lang w:eastAsia="de-DE"/>
        </w:rPr>
        <w:t>Die Lerngruppen</w:t>
      </w:r>
    </w:p>
    <w:p w14:paraId="5344D9B2"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 xml:space="preserve">Wir arbeiten in sehr kleinen, meist aus einer Klasse sich zusammensetzenden Lerngruppen zu je 2 bis max. 4 Schüler, um eine persönliche Betreuung und Unterstützung für einen gezielten Auf- und Ausbau der Leistungsfähigkeit in einem der folgenden aufgeführten Fächer zu gewährleisten. </w:t>
      </w:r>
    </w:p>
    <w:p w14:paraId="136067DF"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p>
    <w:p w14:paraId="747D8032"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b/>
          <w:bCs/>
          <w:color w:val="000000"/>
          <w:kern w:val="36"/>
          <w:lang w:eastAsia="de-DE"/>
        </w:rPr>
        <w:t>Die Fächer</w:t>
      </w:r>
    </w:p>
    <w:p w14:paraId="0DABE21F"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 xml:space="preserve">Unser Angebot gilt schwerpunktmäßig für die Hauptfächer Deutsch, Englisch und Mathematik. Auf Anfrage vermitteln wir auch die im Wahlpflichtunterricht angebotenen Fächer Biologie, Informatik und Französisch sowie zahlreiche Nebenfächer.  </w:t>
      </w:r>
    </w:p>
    <w:p w14:paraId="160E7EBB" w14:textId="77777777" w:rsidR="009358CD" w:rsidRPr="009358CD" w:rsidRDefault="009358CD" w:rsidP="009358CD">
      <w:pPr>
        <w:tabs>
          <w:tab w:val="left" w:pos="540"/>
          <w:tab w:val="left" w:pos="720"/>
        </w:tabs>
        <w:spacing w:after="0"/>
        <w:jc w:val="both"/>
        <w:rPr>
          <w:rFonts w:ascii="Arial" w:eastAsia="Times New Roman" w:hAnsi="Arial" w:cs="Arial"/>
          <w:b/>
          <w:bCs/>
          <w:color w:val="000000"/>
          <w:lang w:eastAsia="de-DE"/>
        </w:rPr>
      </w:pPr>
    </w:p>
    <w:p w14:paraId="452079A4"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b/>
          <w:color w:val="000000"/>
          <w:lang w:eastAsia="de-DE"/>
        </w:rPr>
        <w:t>Ort und Zeit</w:t>
      </w:r>
    </w:p>
    <w:p w14:paraId="09E75AC7"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 xml:space="preserve">Die Lerngruppen tagen in der Regel dienstags nach der 6. Stunde von 13:15 bis 14:30 in einem ihnen zugewiesenen Raum unserer Schule. Andere Wochentage sind nach Absprache (Wunsch) möglich. </w:t>
      </w:r>
    </w:p>
    <w:p w14:paraId="0B9241BD" w14:textId="77777777" w:rsidR="009358CD" w:rsidRPr="009358CD" w:rsidRDefault="009358CD" w:rsidP="009358CD">
      <w:pPr>
        <w:tabs>
          <w:tab w:val="left" w:pos="540"/>
          <w:tab w:val="left" w:pos="720"/>
        </w:tabs>
        <w:spacing w:after="0"/>
        <w:jc w:val="both"/>
        <w:rPr>
          <w:rFonts w:ascii="Arial" w:eastAsia="Times New Roman" w:hAnsi="Arial" w:cs="Arial"/>
          <w:color w:val="000000"/>
          <w:lang w:eastAsia="de-DE"/>
        </w:rPr>
      </w:pPr>
    </w:p>
    <w:p w14:paraId="04F0A10B" w14:textId="77777777" w:rsidR="009358CD" w:rsidRPr="009358CD" w:rsidRDefault="009358CD" w:rsidP="009358CD">
      <w:pPr>
        <w:tabs>
          <w:tab w:val="left" w:pos="540"/>
          <w:tab w:val="left" w:pos="720"/>
          <w:tab w:val="left" w:pos="3240"/>
        </w:tabs>
        <w:spacing w:after="0"/>
        <w:jc w:val="both"/>
        <w:rPr>
          <w:rFonts w:ascii="Arial" w:eastAsia="Times New Roman" w:hAnsi="Arial" w:cs="Arial"/>
          <w:b/>
          <w:bCs/>
          <w:color w:val="000000"/>
          <w:kern w:val="36"/>
          <w:lang w:eastAsia="de-DE"/>
        </w:rPr>
      </w:pPr>
      <w:r w:rsidRPr="009358CD">
        <w:rPr>
          <w:rFonts w:ascii="Arial" w:eastAsia="Times New Roman" w:hAnsi="Arial" w:cs="Arial"/>
          <w:b/>
          <w:bCs/>
          <w:color w:val="000000"/>
          <w:kern w:val="36"/>
          <w:lang w:eastAsia="de-DE"/>
        </w:rPr>
        <w:t>Vereinbarungen und schulische Betreuung</w:t>
      </w:r>
    </w:p>
    <w:p w14:paraId="1E5ECB03" w14:textId="34301741" w:rsidR="009358CD" w:rsidRPr="009358CD" w:rsidRDefault="009358CD" w:rsidP="009358CD">
      <w:pPr>
        <w:tabs>
          <w:tab w:val="left" w:pos="540"/>
          <w:tab w:val="left" w:pos="720"/>
          <w:tab w:val="left" w:pos="3240"/>
        </w:tabs>
        <w:spacing w:after="0"/>
        <w:jc w:val="both"/>
        <w:rPr>
          <w:rFonts w:ascii="Arial" w:eastAsia="Times New Roman" w:hAnsi="Arial" w:cs="Arial"/>
          <w:color w:val="000000"/>
          <w:lang w:eastAsia="de-DE"/>
        </w:rPr>
      </w:pPr>
      <w:r w:rsidRPr="009358CD">
        <w:rPr>
          <w:rFonts w:ascii="Arial" w:eastAsia="Times New Roman" w:hAnsi="Arial" w:cs="Arial"/>
          <w:bCs/>
          <w:color w:val="000000"/>
          <w:kern w:val="36"/>
          <w:lang w:eastAsia="de-DE"/>
        </w:rPr>
        <w:t xml:space="preserve">Die Tutoren erhalten von ihrem Kind eine finanzielle Anerkennung von </w:t>
      </w:r>
      <w:r w:rsidR="000C1A46">
        <w:rPr>
          <w:rFonts w:ascii="Arial" w:eastAsia="Times New Roman" w:hAnsi="Arial" w:cs="Arial"/>
          <w:color w:val="000000"/>
          <w:lang w:eastAsia="de-DE"/>
        </w:rPr>
        <w:t>3</w:t>
      </w:r>
      <w:r w:rsidRPr="009358CD">
        <w:rPr>
          <w:rFonts w:ascii="Arial" w:eastAsia="Times New Roman" w:hAnsi="Arial" w:cs="Arial"/>
          <w:color w:val="000000"/>
          <w:lang w:eastAsia="de-DE"/>
        </w:rPr>
        <w:t>,</w:t>
      </w:r>
      <w:r w:rsidR="000C1A46">
        <w:rPr>
          <w:rFonts w:ascii="Arial" w:eastAsia="Times New Roman" w:hAnsi="Arial" w:cs="Arial"/>
          <w:color w:val="000000"/>
          <w:lang w:eastAsia="de-DE"/>
        </w:rPr>
        <w:t>0</w:t>
      </w:r>
      <w:r w:rsidRPr="009358CD">
        <w:rPr>
          <w:rFonts w:ascii="Arial" w:eastAsia="Times New Roman" w:hAnsi="Arial" w:cs="Arial"/>
          <w:color w:val="000000"/>
          <w:lang w:eastAsia="de-DE"/>
        </w:rPr>
        <w:t>0 € pro Sitzung. Die Ab</w:t>
      </w:r>
      <w:r w:rsidR="005032A2">
        <w:rPr>
          <w:rFonts w:ascii="Arial" w:eastAsia="Times New Roman" w:hAnsi="Arial" w:cs="Arial"/>
          <w:color w:val="000000"/>
          <w:lang w:eastAsia="de-DE"/>
        </w:rPr>
        <w:t xml:space="preserve">rechnung erfolgt direkt mit den </w:t>
      </w:r>
      <w:r w:rsidRPr="009358CD">
        <w:rPr>
          <w:rFonts w:ascii="Arial" w:eastAsia="Times New Roman" w:hAnsi="Arial" w:cs="Arial"/>
          <w:color w:val="000000"/>
          <w:lang w:eastAsia="de-DE"/>
        </w:rPr>
        <w:t xml:space="preserve">Tutoren. Die Tutoren und ihr Kind einigen sich selbstständig, über den zu übenden Stoff. Als Schule bieten wir lediglich einen unterstützenden organisatorischen Rahmen. Die schulische Koordination und Betreuung übernehmen zwei Schüler/innen aus den Jahrgangsstufen 9 oder 10 und werden dabei begleitet von Frau Kaiter in Zusammenarbeit mit der Schulleitung. Langfristig ist angedacht, dieses Projekt in Form einer Schülerfirma weiter zu führen. </w:t>
      </w:r>
    </w:p>
    <w:p w14:paraId="359EE56B" w14:textId="77777777" w:rsidR="009358CD" w:rsidRPr="009358CD" w:rsidRDefault="009358CD" w:rsidP="009358CD">
      <w:pPr>
        <w:tabs>
          <w:tab w:val="left" w:pos="540"/>
          <w:tab w:val="left" w:pos="720"/>
        </w:tabs>
        <w:spacing w:after="0"/>
        <w:ind w:left="3855"/>
        <w:jc w:val="both"/>
        <w:rPr>
          <w:rFonts w:ascii="Arial" w:eastAsia="Times New Roman" w:hAnsi="Arial" w:cs="Arial"/>
          <w:color w:val="000000"/>
          <w:lang w:eastAsia="de-DE"/>
        </w:rPr>
      </w:pPr>
      <w:r w:rsidRPr="009358CD">
        <w:rPr>
          <w:rFonts w:ascii="Arial" w:eastAsia="Times New Roman" w:hAnsi="Arial" w:cs="Arial"/>
          <w:color w:val="000000"/>
          <w:lang w:eastAsia="de-DE"/>
        </w:rPr>
        <w:t> </w:t>
      </w:r>
    </w:p>
    <w:p w14:paraId="2BD3FD9C" w14:textId="77777777" w:rsidR="009358CD" w:rsidRPr="009358CD" w:rsidRDefault="009358CD" w:rsidP="009358CD">
      <w:pPr>
        <w:tabs>
          <w:tab w:val="left" w:pos="540"/>
          <w:tab w:val="left" w:pos="720"/>
          <w:tab w:val="left" w:pos="3240"/>
        </w:tabs>
        <w:spacing w:after="0"/>
        <w:jc w:val="both"/>
        <w:rPr>
          <w:rFonts w:ascii="Arial" w:eastAsia="Times New Roman" w:hAnsi="Arial" w:cs="Arial"/>
          <w:b/>
          <w:bCs/>
          <w:color w:val="000000"/>
          <w:lang w:eastAsia="de-DE"/>
        </w:rPr>
      </w:pPr>
      <w:r w:rsidRPr="009358CD">
        <w:rPr>
          <w:rFonts w:ascii="Arial" w:eastAsia="Times New Roman" w:hAnsi="Arial" w:cs="Arial"/>
          <w:b/>
          <w:bCs/>
          <w:color w:val="000000"/>
          <w:lang w:eastAsia="de-DE"/>
        </w:rPr>
        <w:t>Anmeldung</w:t>
      </w:r>
    </w:p>
    <w:p w14:paraId="7EB504F0" w14:textId="62E7E87C" w:rsidR="009358CD" w:rsidRPr="009358CD" w:rsidRDefault="009358CD" w:rsidP="009358CD">
      <w:pPr>
        <w:tabs>
          <w:tab w:val="left" w:pos="540"/>
          <w:tab w:val="left" w:pos="720"/>
          <w:tab w:val="left" w:pos="3240"/>
        </w:tabs>
        <w:spacing w:after="0"/>
        <w:jc w:val="both"/>
        <w:rPr>
          <w:rFonts w:ascii="Arial" w:eastAsia="Times New Roman" w:hAnsi="Arial" w:cs="Arial"/>
          <w:color w:val="000000"/>
          <w:lang w:eastAsia="de-DE"/>
        </w:rPr>
      </w:pPr>
      <w:r w:rsidRPr="009358CD">
        <w:rPr>
          <w:rFonts w:ascii="Arial" w:eastAsia="Times New Roman" w:hAnsi="Arial" w:cs="Arial"/>
          <w:color w:val="000000"/>
          <w:lang w:eastAsia="de-DE"/>
        </w:rPr>
        <w:t>Anmeldungen sind jeder Zeit mö</w:t>
      </w:r>
      <w:r w:rsidR="005032A2">
        <w:rPr>
          <w:rFonts w:ascii="Arial" w:eastAsia="Times New Roman" w:hAnsi="Arial" w:cs="Arial"/>
          <w:color w:val="000000"/>
          <w:lang w:eastAsia="de-DE"/>
        </w:rPr>
        <w:t>glich. Dazu e</w:t>
      </w:r>
      <w:r w:rsidRPr="009358CD">
        <w:rPr>
          <w:rFonts w:ascii="Arial" w:eastAsia="Times New Roman" w:hAnsi="Arial" w:cs="Arial"/>
          <w:color w:val="000000"/>
          <w:lang w:eastAsia="de-DE"/>
        </w:rPr>
        <w:t xml:space="preserve">infach das Anmeldeformular ausfüllen und vorzeigen. Hierfür und bei Rückfragen an Frau </w:t>
      </w:r>
      <w:r w:rsidR="000C1A46">
        <w:rPr>
          <w:rFonts w:ascii="Arial" w:eastAsia="Times New Roman" w:hAnsi="Arial" w:cs="Arial"/>
          <w:color w:val="000000"/>
          <w:lang w:eastAsia="de-DE"/>
        </w:rPr>
        <w:t>David</w:t>
      </w:r>
      <w:r w:rsidRPr="009358CD">
        <w:rPr>
          <w:rFonts w:ascii="Arial" w:eastAsia="Times New Roman" w:hAnsi="Arial" w:cs="Arial"/>
          <w:color w:val="000000"/>
          <w:lang w:eastAsia="de-DE"/>
        </w:rPr>
        <w:t xml:space="preserve"> oder die Klassenleitung wenden, schriftlich auch unter </w:t>
      </w:r>
      <w:hyperlink r:id="rId5" w:history="1">
        <w:r w:rsidR="000C1A46" w:rsidRPr="00027531">
          <w:rPr>
            <w:rStyle w:val="Hyperlink"/>
            <w:rFonts w:ascii="Arial" w:eastAsia="Times New Roman" w:hAnsi="Arial" w:cs="Arial"/>
            <w:lang w:eastAsia="de-DE"/>
          </w:rPr>
          <w:t>rdavid@rs-blb.de</w:t>
        </w:r>
      </w:hyperlink>
      <w:r w:rsidRPr="009358CD">
        <w:rPr>
          <w:rFonts w:ascii="Arial" w:eastAsia="Times New Roman" w:hAnsi="Arial" w:cs="Arial"/>
          <w:color w:val="000000"/>
          <w:lang w:eastAsia="de-DE"/>
        </w:rPr>
        <w:t xml:space="preserve">. </w:t>
      </w:r>
    </w:p>
    <w:p w14:paraId="018B5F08" w14:textId="77777777" w:rsidR="009358CD" w:rsidRDefault="009358CD" w:rsidP="009358CD">
      <w:pPr>
        <w:tabs>
          <w:tab w:val="left" w:pos="540"/>
        </w:tabs>
        <w:spacing w:after="0"/>
        <w:ind w:left="3675"/>
        <w:jc w:val="both"/>
        <w:rPr>
          <w:rFonts w:eastAsia="Times New Roman" w:cs="Tahoma"/>
          <w:color w:val="000000"/>
          <w:sz w:val="28"/>
          <w:szCs w:val="28"/>
          <w:lang w:eastAsia="de-DE"/>
        </w:rPr>
      </w:pPr>
    </w:p>
    <w:p w14:paraId="5AC9627D" w14:textId="77777777" w:rsidR="00B83BE9" w:rsidRPr="009358CD" w:rsidRDefault="00B83BE9" w:rsidP="009358CD">
      <w:pPr>
        <w:tabs>
          <w:tab w:val="left" w:pos="540"/>
        </w:tabs>
        <w:spacing w:after="0"/>
        <w:ind w:left="3675"/>
        <w:jc w:val="both"/>
        <w:rPr>
          <w:rFonts w:eastAsia="Times New Roman" w:cs="Helvetica"/>
          <w:color w:val="000000"/>
          <w:sz w:val="28"/>
          <w:szCs w:val="28"/>
          <w:lang w:eastAsia="de-DE"/>
        </w:rPr>
      </w:pPr>
      <w:r w:rsidRPr="00B83BE9">
        <w:rPr>
          <w:rFonts w:eastAsia="Times New Roman" w:cs="Tahoma"/>
          <w:color w:val="000000"/>
          <w:sz w:val="28"/>
          <w:szCs w:val="28"/>
          <w:lang w:eastAsia="de-DE"/>
        </w:rPr>
        <w:t> </w:t>
      </w:r>
    </w:p>
    <w:p w14:paraId="7AD4322B" w14:textId="77777777" w:rsidR="00B83BE9" w:rsidRPr="00B83BE9" w:rsidRDefault="00B83BE9" w:rsidP="009358CD">
      <w:pPr>
        <w:tabs>
          <w:tab w:val="left" w:pos="540"/>
          <w:tab w:val="left" w:pos="720"/>
          <w:tab w:val="left" w:pos="3240"/>
        </w:tabs>
        <w:spacing w:after="0"/>
        <w:jc w:val="both"/>
        <w:rPr>
          <w:rFonts w:eastAsia="Times New Roman" w:cs="Helvetica"/>
          <w:color w:val="000000"/>
          <w:sz w:val="28"/>
          <w:szCs w:val="28"/>
          <w:lang w:eastAsia="de-DE"/>
        </w:rPr>
      </w:pPr>
    </w:p>
    <w:sectPr w:rsidR="00B83BE9" w:rsidRPr="00B83BE9" w:rsidSect="00B83BE9">
      <w:pgSz w:w="11906" w:h="16838"/>
      <w:pgMar w:top="96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6397"/>
    <w:multiLevelType w:val="hybridMultilevel"/>
    <w:tmpl w:val="6B10D5B4"/>
    <w:lvl w:ilvl="0" w:tplc="C5865A2A">
      <w:numFmt w:val="bullet"/>
      <w:lvlText w:val="-"/>
      <w:lvlJc w:val="left"/>
      <w:pPr>
        <w:ind w:left="420" w:hanging="360"/>
      </w:pPr>
      <w:rPr>
        <w:rFonts w:ascii="Helvetica" w:eastAsia="Times New Roman" w:hAnsi="Helvetica" w:cs="Helvetic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60738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3BE9"/>
    <w:rsid w:val="000043DD"/>
    <w:rsid w:val="000C1A46"/>
    <w:rsid w:val="000C3D49"/>
    <w:rsid w:val="001F6FB9"/>
    <w:rsid w:val="00275ACB"/>
    <w:rsid w:val="004B5E61"/>
    <w:rsid w:val="005032A2"/>
    <w:rsid w:val="00561201"/>
    <w:rsid w:val="00614EE8"/>
    <w:rsid w:val="00671407"/>
    <w:rsid w:val="0075000B"/>
    <w:rsid w:val="0076430B"/>
    <w:rsid w:val="009358CD"/>
    <w:rsid w:val="00B00219"/>
    <w:rsid w:val="00B83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D439"/>
  <w15:docId w15:val="{8E4D124A-9DA7-4894-AF24-64E2E09E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219"/>
  </w:style>
  <w:style w:type="paragraph" w:styleId="berschrift1">
    <w:name w:val="heading 1"/>
    <w:basedOn w:val="Standard"/>
    <w:link w:val="berschrift1Zchn"/>
    <w:uiPriority w:val="9"/>
    <w:qFormat/>
    <w:rsid w:val="00B83BE9"/>
    <w:pPr>
      <w:spacing w:after="0" w:line="336" w:lineRule="auto"/>
      <w:outlineLvl w:val="0"/>
    </w:pPr>
    <w:rPr>
      <w:rFonts w:ascii="Trebuchet MS" w:eastAsia="Times New Roman" w:hAnsi="Trebuchet MS" w:cs="Times New Roman"/>
      <w:b/>
      <w:bCs/>
      <w:color w:val="000000"/>
      <w:kern w:val="36"/>
      <w:sz w:val="38"/>
      <w:szCs w:val="38"/>
      <w:lang w:eastAsia="de-DE"/>
    </w:rPr>
  </w:style>
  <w:style w:type="paragraph" w:styleId="berschrift7">
    <w:name w:val="heading 7"/>
    <w:basedOn w:val="Standard"/>
    <w:link w:val="berschrift7Zchn"/>
    <w:uiPriority w:val="9"/>
    <w:qFormat/>
    <w:rsid w:val="00B83BE9"/>
    <w:pPr>
      <w:spacing w:after="0" w:line="336" w:lineRule="auto"/>
      <w:outlineLvl w:val="6"/>
    </w:pPr>
    <w:rPr>
      <w:rFonts w:ascii="Helvetica" w:eastAsia="Times New Roman" w:hAnsi="Helvetica" w:cs="Helvetica"/>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BE9"/>
    <w:rPr>
      <w:rFonts w:ascii="Trebuchet MS" w:eastAsia="Times New Roman" w:hAnsi="Trebuchet MS" w:cs="Times New Roman"/>
      <w:b/>
      <w:bCs/>
      <w:color w:val="000000"/>
      <w:kern w:val="36"/>
      <w:sz w:val="38"/>
      <w:szCs w:val="38"/>
      <w:lang w:eastAsia="de-DE"/>
    </w:rPr>
  </w:style>
  <w:style w:type="character" w:customStyle="1" w:styleId="berschrift7Zchn">
    <w:name w:val="Überschrift 7 Zchn"/>
    <w:basedOn w:val="Absatz-Standardschriftart"/>
    <w:link w:val="berschrift7"/>
    <w:uiPriority w:val="9"/>
    <w:rsid w:val="00B83BE9"/>
    <w:rPr>
      <w:rFonts w:ascii="Helvetica" w:eastAsia="Times New Roman" w:hAnsi="Helvetica" w:cs="Helvetica"/>
      <w:color w:val="000000"/>
      <w:sz w:val="20"/>
      <w:szCs w:val="20"/>
      <w:lang w:eastAsia="de-DE"/>
    </w:rPr>
  </w:style>
  <w:style w:type="character" w:styleId="Fett">
    <w:name w:val="Strong"/>
    <w:basedOn w:val="Absatz-Standardschriftart"/>
    <w:uiPriority w:val="22"/>
    <w:qFormat/>
    <w:rsid w:val="00B83BE9"/>
    <w:rPr>
      <w:b/>
      <w:bCs/>
    </w:rPr>
  </w:style>
  <w:style w:type="paragraph" w:styleId="Textkrper-Zeileneinzug">
    <w:name w:val="Body Text Indent"/>
    <w:basedOn w:val="Standard"/>
    <w:link w:val="Textkrper-ZeileneinzugZchn"/>
    <w:uiPriority w:val="99"/>
    <w:semiHidden/>
    <w:unhideWhenUsed/>
    <w:rsid w:val="00B83BE9"/>
    <w:pPr>
      <w:spacing w:after="0" w:line="336" w:lineRule="auto"/>
    </w:pPr>
    <w:rPr>
      <w:rFonts w:ascii="Helvetica" w:eastAsia="Times New Roman" w:hAnsi="Helvetica" w:cs="Helvetica"/>
      <w:color w:val="000000"/>
      <w:sz w:val="20"/>
      <w:szCs w:val="20"/>
      <w:lang w:eastAsia="de-DE"/>
    </w:rPr>
  </w:style>
  <w:style w:type="character" w:customStyle="1" w:styleId="Textkrper-ZeileneinzugZchn">
    <w:name w:val="Textkörper-Zeileneinzug Zchn"/>
    <w:basedOn w:val="Absatz-Standardschriftart"/>
    <w:link w:val="Textkrper-Zeileneinzug"/>
    <w:uiPriority w:val="99"/>
    <w:semiHidden/>
    <w:rsid w:val="00B83BE9"/>
    <w:rPr>
      <w:rFonts w:ascii="Helvetica" w:eastAsia="Times New Roman" w:hAnsi="Helvetica" w:cs="Helvetica"/>
      <w:color w:val="000000"/>
      <w:sz w:val="20"/>
      <w:szCs w:val="20"/>
      <w:lang w:eastAsia="de-DE"/>
    </w:rPr>
  </w:style>
  <w:style w:type="paragraph" w:styleId="Listenabsatz">
    <w:name w:val="List Paragraph"/>
    <w:basedOn w:val="Standard"/>
    <w:uiPriority w:val="34"/>
    <w:qFormat/>
    <w:rsid w:val="00B83BE9"/>
    <w:pPr>
      <w:ind w:left="720"/>
      <w:contextualSpacing/>
    </w:pPr>
  </w:style>
  <w:style w:type="character" w:styleId="Hyperlink">
    <w:name w:val="Hyperlink"/>
    <w:basedOn w:val="Absatz-Standardschriftart"/>
    <w:uiPriority w:val="99"/>
    <w:unhideWhenUsed/>
    <w:rsid w:val="009358CD"/>
    <w:rPr>
      <w:color w:val="0000FF" w:themeColor="hyperlink"/>
      <w:u w:val="single"/>
    </w:rPr>
  </w:style>
  <w:style w:type="character" w:styleId="NichtaufgelsteErwhnung">
    <w:name w:val="Unresolved Mention"/>
    <w:basedOn w:val="Absatz-Standardschriftart"/>
    <w:uiPriority w:val="99"/>
    <w:semiHidden/>
    <w:unhideWhenUsed/>
    <w:rsid w:val="000C1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7532">
      <w:bodyDiv w:val="1"/>
      <w:marLeft w:val="0"/>
      <w:marRight w:val="0"/>
      <w:marTop w:val="0"/>
      <w:marBottom w:val="0"/>
      <w:divBdr>
        <w:top w:val="none" w:sz="0" w:space="0" w:color="auto"/>
        <w:left w:val="none" w:sz="0" w:space="0" w:color="auto"/>
        <w:bottom w:val="none" w:sz="0" w:space="0" w:color="auto"/>
        <w:right w:val="none" w:sz="0" w:space="0" w:color="auto"/>
      </w:divBdr>
      <w:divsChild>
        <w:div w:id="1366443315">
          <w:marLeft w:val="0"/>
          <w:marRight w:val="0"/>
          <w:marTop w:val="0"/>
          <w:marBottom w:val="0"/>
          <w:divBdr>
            <w:top w:val="none" w:sz="0" w:space="0" w:color="auto"/>
            <w:left w:val="none" w:sz="0" w:space="0" w:color="auto"/>
            <w:bottom w:val="none" w:sz="0" w:space="0" w:color="auto"/>
            <w:right w:val="none" w:sz="0" w:space="0" w:color="auto"/>
          </w:divBdr>
          <w:divsChild>
            <w:div w:id="1212763237">
              <w:marLeft w:val="0"/>
              <w:marRight w:val="0"/>
              <w:marTop w:val="0"/>
              <w:marBottom w:val="0"/>
              <w:divBdr>
                <w:top w:val="none" w:sz="0" w:space="0" w:color="auto"/>
                <w:left w:val="none" w:sz="0" w:space="0" w:color="auto"/>
                <w:bottom w:val="none" w:sz="0" w:space="0" w:color="auto"/>
                <w:right w:val="none" w:sz="0" w:space="0" w:color="auto"/>
              </w:divBdr>
              <w:divsChild>
                <w:div w:id="795179342">
                  <w:marLeft w:val="3315"/>
                  <w:marRight w:val="2865"/>
                  <w:marTop w:val="0"/>
                  <w:marBottom w:val="0"/>
                  <w:divBdr>
                    <w:top w:val="none" w:sz="0" w:space="0" w:color="auto"/>
                    <w:left w:val="none" w:sz="0" w:space="0" w:color="auto"/>
                    <w:bottom w:val="none" w:sz="0" w:space="0" w:color="auto"/>
                    <w:right w:val="none" w:sz="0" w:space="0" w:color="auto"/>
                  </w:divBdr>
                  <w:divsChild>
                    <w:div w:id="1914776687">
                      <w:marLeft w:val="0"/>
                      <w:marRight w:val="0"/>
                      <w:marTop w:val="0"/>
                      <w:marBottom w:val="0"/>
                      <w:divBdr>
                        <w:top w:val="none" w:sz="0" w:space="0" w:color="auto"/>
                        <w:left w:val="none" w:sz="0" w:space="0" w:color="auto"/>
                        <w:bottom w:val="none" w:sz="0" w:space="0" w:color="auto"/>
                        <w:right w:val="none" w:sz="0" w:space="0" w:color="auto"/>
                      </w:divBdr>
                      <w:divsChild>
                        <w:div w:id="686172673">
                          <w:marLeft w:val="0"/>
                          <w:marRight w:val="0"/>
                          <w:marTop w:val="0"/>
                          <w:marBottom w:val="0"/>
                          <w:divBdr>
                            <w:top w:val="none" w:sz="0" w:space="0" w:color="auto"/>
                            <w:left w:val="none" w:sz="0" w:space="0" w:color="auto"/>
                            <w:bottom w:val="none" w:sz="0" w:space="0" w:color="auto"/>
                            <w:right w:val="none" w:sz="0" w:space="0" w:color="auto"/>
                          </w:divBdr>
                          <w:divsChild>
                            <w:div w:id="17883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avid@rs-bl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Natalie Kaiter</cp:lastModifiedBy>
  <cp:revision>6</cp:revision>
  <dcterms:created xsi:type="dcterms:W3CDTF">2015-04-29T16:34:00Z</dcterms:created>
  <dcterms:modified xsi:type="dcterms:W3CDTF">2022-05-16T18:08:00Z</dcterms:modified>
</cp:coreProperties>
</file>